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внесения изменения в распоряжение правительства Еврейской автономной области от 06.02.2023 № 38-рп «О</w: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page;margin-left:0.0pt;mso-position-horizontal:absolute;mso-position-vertical-relative:page;margin-top:61.0pt;mso-position-vertical:absolute;width:595.7pt;height:123.0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202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>
        <w:rPr>
          <w:rFonts w:ascii="Times New Roman" w:hAnsi="Times New Roman"/>
          <w:sz w:val="28"/>
          <w:szCs w:val="28"/>
        </w:rPr>
        <w:t xml:space="preserve">приведение объектов</w:t>
      </w:r>
      <w:r>
        <w:rPr>
          <w:rFonts w:ascii="Times New Roman" w:hAnsi="Times New Roman"/>
          <w:sz w:val="28"/>
          <w:szCs w:val="28"/>
        </w:rPr>
        <w:t xml:space="preserve"> социальной и</w:t>
      </w:r>
      <w:r>
        <w:rPr>
          <w:rFonts w:ascii="Times New Roman" w:hAnsi="Times New Roman"/>
          <w:sz w:val="28"/>
          <w:szCs w:val="28"/>
        </w:rPr>
        <w:t xml:space="preserve"> коммунальной инфраструктуры в нормативное состояние и обеспечение надежности функционирования объектов жизнеобеспечения»</w:t>
      </w:r>
      <w:r/>
    </w:p>
    <w:p>
      <w:pPr>
        <w:pStyle w:val="8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8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изменение в распоряжение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06.02.2023 № 38-рп «О </w:t>
      </w:r>
      <w:r>
        <w:rPr>
          <w:rFonts w:ascii="Times New Roman" w:hAnsi="Times New Roman"/>
          <w:sz w:val="28"/>
          <w:szCs w:val="28"/>
        </w:rPr>
        <w:t xml:space="preserve">распределени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202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>
        <w:rPr>
          <w:rFonts w:ascii="Times New Roman" w:hAnsi="Times New Roman"/>
          <w:sz w:val="28"/>
          <w:szCs w:val="28"/>
        </w:rPr>
        <w:t xml:space="preserve">приведение объектов</w:t>
      </w:r>
      <w:r>
        <w:rPr>
          <w:rFonts w:ascii="Times New Roman" w:hAnsi="Times New Roman"/>
          <w:sz w:val="28"/>
          <w:szCs w:val="28"/>
        </w:rPr>
        <w:t xml:space="preserve"> социальной и</w:t>
      </w:r>
      <w:r>
        <w:rPr>
          <w:rFonts w:ascii="Times New Roman" w:hAnsi="Times New Roman"/>
          <w:sz w:val="28"/>
          <w:szCs w:val="28"/>
        </w:rPr>
        <w:t xml:space="preserve"> коммунальной инфраструктуры в нормативное состояние и обеспечение надежности функционирования объектов жизнеобеспечения»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ind w:firstLine="708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прилагаемое </w:t>
      </w:r>
      <w:r>
        <w:rPr>
          <w:rFonts w:ascii="Times New Roman" w:hAnsi="Times New Roman"/>
          <w:sz w:val="28"/>
          <w:szCs w:val="28"/>
        </w:rPr>
        <w:t xml:space="preserve"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202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bookmarkStart w:id="0" w:name="_GoBack"/>
      <w:r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на приведение объектов </w:t>
      </w:r>
      <w:r>
        <w:rPr>
          <w:rFonts w:ascii="Times New Roman" w:hAnsi="Times New Roman"/>
          <w:sz w:val="28"/>
          <w:szCs w:val="28"/>
        </w:rPr>
        <w:t xml:space="preserve">социальной и </w:t>
      </w:r>
      <w:r>
        <w:rPr>
          <w:rFonts w:ascii="Times New Roman" w:hAnsi="Times New Roman"/>
          <w:sz w:val="28"/>
          <w:szCs w:val="28"/>
        </w:rPr>
        <w:t xml:space="preserve">коммунальной инфраструктуры в нормативное состояние и обеспечение надежности функционирования объектов жизнеобеспечения изложить в следующей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jc w:val="center"/>
        <w:spacing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«Р</w:t>
      </w:r>
      <w:r>
        <w:rPr>
          <w:rFonts w:ascii="Times New Roman" w:hAnsi="Times New Roman"/>
          <w:sz w:val="28"/>
          <w:szCs w:val="28"/>
        </w:rPr>
        <w:t xml:space="preserve">аспределение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/>
    </w:p>
    <w:p>
      <w:pPr>
        <w:jc w:val="center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приведение объектов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коммунальной инфраструктуры в нормативное состояние и обеспечение надежности функционирования объектов жизнеобеспечения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36"/>
        <w:gridCol w:w="2693"/>
      </w:tblGrid>
      <w:tr>
        <w:trPr>
          <w:trHeight w:val="892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Еврейской автономной области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(тыс. руб.)</w:t>
            </w:r>
            <w:r/>
          </w:p>
        </w:tc>
      </w:tr>
      <w:tr>
        <w:trPr>
          <w:trHeight w:val="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5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Ленинский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6 722,0</w:t>
            </w:r>
            <w:r/>
          </w:p>
        </w:tc>
      </w:tr>
    </w:tbl>
    <w:p>
      <w:pPr>
        <w:pStyle w:val="818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</w:rPr>
      </w:r>
    </w:p>
    <w:tbl>
      <w:tblPr>
        <w:tblStyle w:val="81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0"/>
        <w:gridCol w:w="2693"/>
      </w:tblGrid>
      <w:tr>
        <w:trPr/>
        <w:tc>
          <w:tcPr>
            <w:tcW w:w="652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6 722,0».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pStyle w:val="81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18"/>
        <w:ind w:firstLine="708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8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8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8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jc w:val="center"/>
    </w:pPr>
    <w:fldSimple w:instr="PAGE \* MERGEFORMAT">
      <w:r>
        <w:t xml:space="preserve">1</w:t>
      </w:r>
    </w:fldSimple>
    <w:r/>
    <w:r/>
  </w:p>
  <w:p>
    <w:pPr>
      <w:pStyle w:val="663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2"/>
    <w:uiPriority w:val="34"/>
    <w:qFormat/>
    <w:pPr>
      <w:contextualSpacing/>
      <w:ind w:left="720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link w:val="816"/>
    <w:uiPriority w:val="99"/>
    <w:semiHidden/>
    <w:rPr>
      <w:rFonts w:ascii="Tahoma" w:hAnsi="Tahoma" w:cs="Tahoma"/>
      <w:sz w:val="16"/>
      <w:szCs w:val="16"/>
    </w:rPr>
  </w:style>
  <w:style w:type="paragraph" w:styleId="818">
    <w:name w:val="No Spacing"/>
    <w:uiPriority w:val="1"/>
    <w:qFormat/>
    <w:rPr>
      <w:sz w:val="22"/>
      <w:szCs w:val="22"/>
      <w:lang w:eastAsia="en-US"/>
    </w:rPr>
  </w:style>
  <w:style w:type="table" w:styleId="819">
    <w:name w:val="Table Grid"/>
    <w:basedOn w:val="81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0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21" w:customStyle="1">
    <w:name w:val="ConsPlusTitle"/>
    <w:pPr>
      <w:widowControl w:val="off"/>
    </w:pPr>
    <w:rPr>
      <w:rFonts w:eastAsia="Times New Roman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666D-C654-4421-B8DC-74CCC691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58</cp:revision>
  <dcterms:created xsi:type="dcterms:W3CDTF">2020-04-10T04:44:00Z</dcterms:created>
  <dcterms:modified xsi:type="dcterms:W3CDTF">2023-12-19T09:56:51Z</dcterms:modified>
</cp:coreProperties>
</file>